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B96512" w14:textId="77777777" w:rsidR="00DF475B" w:rsidRDefault="00DF475B">
      <w:pPr>
        <w:keepNext/>
        <w:pBdr>
          <w:top w:val="nil"/>
          <w:left w:val="nil"/>
          <w:bottom w:val="nil"/>
          <w:right w:val="nil"/>
          <w:between w:val="nil"/>
        </w:pBdr>
        <w:spacing w:after="240" w:line="240" w:lineRule="auto"/>
        <w:rPr>
          <w:rFonts w:ascii="Arial" w:eastAsia="Arial" w:hAnsi="Arial" w:cs="Arial"/>
          <w:b/>
          <w:color w:val="000000"/>
          <w:sz w:val="36"/>
          <w:szCs w:val="36"/>
        </w:rPr>
      </w:pPr>
    </w:p>
    <w:p w14:paraId="686740F9" w14:textId="77777777" w:rsidR="00DF475B" w:rsidRDefault="00334A8A">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14 (Service Levels)</w:t>
      </w:r>
    </w:p>
    <w:p w14:paraId="5C347DB3" w14:textId="77777777" w:rsidR="00DF475B" w:rsidRDefault="00334A8A">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4C735C9"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DF475B" w14:paraId="12C991AD" w14:textId="77777777">
        <w:tc>
          <w:tcPr>
            <w:tcW w:w="2410" w:type="dxa"/>
            <w:shd w:val="clear" w:color="auto" w:fill="auto"/>
          </w:tcPr>
          <w:p w14:paraId="4967403A" w14:textId="77777777" w:rsidR="00DF475B" w:rsidRDefault="00DF475B">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1917D39B"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14:paraId="421D8F51" w14:textId="77777777" w:rsidR="00DF475B" w:rsidRDefault="00DF475B">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p w14:paraId="030FDE23"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F475B" w14:paraId="53E9B336" w14:textId="77777777">
        <w:tc>
          <w:tcPr>
            <w:tcW w:w="2410" w:type="dxa"/>
            <w:shd w:val="clear" w:color="auto" w:fill="auto"/>
          </w:tcPr>
          <w:p w14:paraId="59E64CBA"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731A52DC"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DF475B" w14:paraId="0974ADE1" w14:textId="77777777">
        <w:trPr>
          <w:trHeight w:val="359"/>
        </w:trPr>
        <w:tc>
          <w:tcPr>
            <w:tcW w:w="2410" w:type="dxa"/>
            <w:shd w:val="clear" w:color="auto" w:fill="auto"/>
          </w:tcPr>
          <w:p w14:paraId="478D1108"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09D347C3"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F475B" w14:paraId="78DF9EA1" w14:textId="77777777">
        <w:tc>
          <w:tcPr>
            <w:tcW w:w="2410" w:type="dxa"/>
            <w:shd w:val="clear" w:color="auto" w:fill="auto"/>
          </w:tcPr>
          <w:p w14:paraId="5C3F4064"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01962A41"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DF475B" w14:paraId="23C6B7A7" w14:textId="77777777">
        <w:tc>
          <w:tcPr>
            <w:tcW w:w="2410" w:type="dxa"/>
            <w:shd w:val="clear" w:color="auto" w:fill="auto"/>
          </w:tcPr>
          <w:p w14:paraId="35D58E56"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5CC24465"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DF475B" w14:paraId="5C62B185" w14:textId="77777777">
        <w:tc>
          <w:tcPr>
            <w:tcW w:w="2410" w:type="dxa"/>
            <w:shd w:val="clear" w:color="auto" w:fill="auto"/>
          </w:tcPr>
          <w:p w14:paraId="198036CB"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66C2DB44"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514111C8" w14:textId="77777777" w:rsidR="00DF475B" w:rsidRDefault="00334A8A">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48541706"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5D041433"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087CC43"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74B3D0BF"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A Service Credit shall be the Buyer’s exclusive financial remedy for a Service Level Failure except where:</w:t>
      </w:r>
    </w:p>
    <w:p w14:paraId="315C2840"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14:paraId="3780DDD1"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Service Level Failure:</w:t>
      </w:r>
    </w:p>
    <w:p w14:paraId="65CA681A" w14:textId="77777777" w:rsidR="00DF475B" w:rsidRDefault="00334A8A">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21088ABC" w14:textId="77777777" w:rsidR="00DF475B" w:rsidRDefault="00334A8A">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5FBF073E" w14:textId="77777777" w:rsidR="00DF475B" w:rsidRDefault="00334A8A">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3E85B129" w14:textId="77777777" w:rsidR="00DF475B" w:rsidRDefault="00334A8A">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29EA515B"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otherwise entitled to or does terminate this Contract pursuant to Clause 10.4 (CCS and Buyer Termination Rights).</w:t>
      </w:r>
    </w:p>
    <w:p w14:paraId="1D3FD346"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3498D549"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663B157A"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03B3DFDC"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269FBC09" w14:textId="77777777" w:rsidR="00DF475B" w:rsidRDefault="00334A8A">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58FD7930" w14:textId="77777777" w:rsidR="00DF475B" w:rsidRDefault="00334A8A">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0F1F1110"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35DE587F"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2DF5D721" w14:textId="77777777" w:rsidR="00DF475B" w:rsidRDefault="00334A8A">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4B4AE268" w14:textId="77777777" w:rsidR="00DF475B" w:rsidRDefault="00DF475B">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12DC8C52" w14:textId="77777777" w:rsidR="00DF475B" w:rsidRDefault="00334A8A">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31FFE5C7" w14:textId="77777777" w:rsidR="00DF475B" w:rsidRDefault="00334A8A">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411EE1C7" w14:textId="77777777" w:rsidR="00DF475B" w:rsidRDefault="00334A8A">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58C86B01"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1BBDEBCB"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600B89D6" w14:textId="77777777" w:rsidR="00DF475B" w:rsidRDefault="00334A8A">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35B3AE56" w14:textId="77777777" w:rsidR="00DF475B" w:rsidRDefault="00334A8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4933D9AE" w14:textId="77777777" w:rsidR="00DF475B" w:rsidRDefault="00334A8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6532CA24" w14:textId="77777777" w:rsidR="00DF475B" w:rsidRDefault="00334A8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6881B06D" w14:textId="77777777" w:rsidR="00DF475B" w:rsidRDefault="00334A8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525A2E46" w14:textId="77777777" w:rsidR="00DF475B" w:rsidRDefault="00334A8A">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68AE03C0"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76D2D229"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10D560F0" w14:textId="2B083A1A" w:rsidR="00DF475B" w:rsidRDefault="00334A8A">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A to Part A: Services Levels and Service Credits Table</w:t>
      </w:r>
    </w:p>
    <w:p w14:paraId="75A9B15D" w14:textId="7143795E" w:rsidR="007614AE" w:rsidRPr="007614AE" w:rsidRDefault="007614AE">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rsidRPr="007614AE">
        <w:rPr>
          <w:rFonts w:ascii="Arial Bold" w:eastAsia="Arial Bold" w:hAnsi="Arial Bold" w:cs="Arial Bold"/>
          <w:b/>
          <w:color w:val="000000"/>
          <w:sz w:val="24"/>
          <w:szCs w:val="24"/>
        </w:rPr>
        <w:t>Not Applicable</w:t>
      </w:r>
    </w:p>
    <w:sectPr w:rsidR="007614AE" w:rsidRPr="007614A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17B01" w14:textId="77777777" w:rsidR="00E66249" w:rsidRDefault="00E66249">
      <w:pPr>
        <w:spacing w:after="0" w:line="240" w:lineRule="auto"/>
      </w:pPr>
      <w:r>
        <w:separator/>
      </w:r>
    </w:p>
  </w:endnote>
  <w:endnote w:type="continuationSeparator" w:id="0">
    <w:p w14:paraId="64755C29" w14:textId="77777777" w:rsidR="00E66249" w:rsidRDefault="00E66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66DDF" w14:textId="77777777" w:rsidR="007614AE" w:rsidRDefault="00761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A30EB" w14:textId="548A6362" w:rsidR="00DF475B" w:rsidRDefault="007614AE">
    <w:pPr>
      <w:tabs>
        <w:tab w:val="center" w:pos="4513"/>
        <w:tab w:val="right" w:pos="9026"/>
      </w:tabs>
      <w:spacing w:after="0" w:line="240" w:lineRule="auto"/>
      <w:jc w:val="both"/>
    </w:pPr>
    <w:r>
      <w:rPr>
        <w:noProof/>
      </w:rPr>
      <mc:AlternateContent>
        <mc:Choice Requires="wps">
          <w:drawing>
            <wp:anchor distT="0" distB="0" distL="114300" distR="114300" simplePos="0" relativeHeight="251659264" behindDoc="0" locked="0" layoutInCell="0" allowOverlap="1" wp14:anchorId="5C138ADB" wp14:editId="03A3E416">
              <wp:simplePos x="0" y="0"/>
              <wp:positionH relativeFrom="page">
                <wp:posOffset>0</wp:posOffset>
              </wp:positionH>
              <wp:positionV relativeFrom="page">
                <wp:posOffset>10227945</wp:posOffset>
              </wp:positionV>
              <wp:extent cx="7560310" cy="273050"/>
              <wp:effectExtent l="0" t="0" r="0" b="12700"/>
              <wp:wrapNone/>
              <wp:docPr id="1" name="MSIPCMbf804c389cfad94d8402419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E29252" w14:textId="182FC301" w:rsidR="007614AE" w:rsidRPr="007614AE" w:rsidRDefault="007614AE" w:rsidP="007614AE">
                          <w:pPr>
                            <w:spacing w:after="0"/>
                            <w:jc w:val="center"/>
                            <w:rPr>
                              <w:rFonts w:cs="Calibri"/>
                              <w:color w:val="000000"/>
                              <w:sz w:val="20"/>
                            </w:rPr>
                          </w:pPr>
                          <w:r w:rsidRPr="007614AE">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C138ADB" id="_x0000_t202" coordsize="21600,21600" o:spt="202" path="m,l,21600r21600,l21600,xe">
              <v:stroke joinstyle="miter"/>
              <v:path gradientshapeok="t" o:connecttype="rect"/>
            </v:shapetype>
            <v:shape id="MSIPCMbf804c389cfad94d84024191"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Ao9BXK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1CE29252" w14:textId="182FC301" w:rsidR="007614AE" w:rsidRPr="007614AE" w:rsidRDefault="007614AE" w:rsidP="007614AE">
                    <w:pPr>
                      <w:spacing w:after="0"/>
                      <w:jc w:val="center"/>
                      <w:rPr>
                        <w:rFonts w:cs="Calibri"/>
                        <w:color w:val="000000"/>
                        <w:sz w:val="20"/>
                      </w:rPr>
                    </w:pPr>
                    <w:r w:rsidRPr="007614AE">
                      <w:rPr>
                        <w:rFonts w:cs="Calibri"/>
                        <w:color w:val="000000"/>
                        <w:sz w:val="20"/>
                      </w:rPr>
                      <w:t>OFFICIAL</w:t>
                    </w:r>
                  </w:p>
                </w:txbxContent>
              </v:textbox>
              <w10:wrap anchorx="page" anchory="page"/>
            </v:shape>
          </w:pict>
        </mc:Fallback>
      </mc:AlternateContent>
    </w:r>
  </w:p>
  <w:p w14:paraId="0503706E"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RM6219 Learning and Training</w:t>
    </w:r>
  </w:p>
  <w:p w14:paraId="6FFCE341"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53CD3">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53A736C3"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3F300" w14:textId="77777777" w:rsidR="00DF475B" w:rsidRDefault="00DF475B">
    <w:pPr>
      <w:tabs>
        <w:tab w:val="center" w:pos="4513"/>
        <w:tab w:val="right" w:pos="9026"/>
      </w:tabs>
      <w:spacing w:after="0" w:line="240" w:lineRule="auto"/>
      <w:jc w:val="both"/>
    </w:pPr>
  </w:p>
  <w:p w14:paraId="31FE1AD9"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color w:val="000000"/>
        <w:sz w:val="20"/>
        <w:szCs w:val="20"/>
      </w:rPr>
      <w:tab/>
      <w:t xml:space="preserve">                                           </w:t>
    </w:r>
  </w:p>
  <w:p w14:paraId="7C58B41F"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7202F96D" w14:textId="77777777" w:rsidR="00DF475B" w:rsidRDefault="00334A8A">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DD48D" w14:textId="77777777" w:rsidR="00E66249" w:rsidRDefault="00E66249">
      <w:pPr>
        <w:spacing w:after="0" w:line="240" w:lineRule="auto"/>
      </w:pPr>
      <w:r>
        <w:separator/>
      </w:r>
    </w:p>
  </w:footnote>
  <w:footnote w:type="continuationSeparator" w:id="0">
    <w:p w14:paraId="67B88376" w14:textId="77777777" w:rsidR="00E66249" w:rsidRDefault="00E66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70928" w14:textId="77777777" w:rsidR="007614AE" w:rsidRDefault="007614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CCCC4"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14 (Service Levels)</w:t>
    </w:r>
  </w:p>
  <w:p w14:paraId="44784409"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54D6D606"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50DD8C54" w14:textId="77777777" w:rsidR="00DF475B" w:rsidRDefault="00DF475B">
    <w:pPr>
      <w:pBdr>
        <w:top w:val="nil"/>
        <w:left w:val="nil"/>
        <w:bottom w:val="nil"/>
        <w:right w:val="nil"/>
        <w:between w:val="nil"/>
      </w:pBdr>
      <w:tabs>
        <w:tab w:val="center" w:pos="4513"/>
        <w:tab w:val="right" w:pos="9026"/>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AB13B" w14:textId="77777777" w:rsidR="007614AE" w:rsidRDefault="00761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E2395"/>
    <w:multiLevelType w:val="multilevel"/>
    <w:tmpl w:val="86E8DE66"/>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5A6B1E"/>
    <w:multiLevelType w:val="multilevel"/>
    <w:tmpl w:val="35DC95EA"/>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44354E6"/>
    <w:multiLevelType w:val="multilevel"/>
    <w:tmpl w:val="AAA045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61C7C0F"/>
    <w:multiLevelType w:val="multilevel"/>
    <w:tmpl w:val="35101AB0"/>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DC251D0"/>
    <w:multiLevelType w:val="multilevel"/>
    <w:tmpl w:val="DB7A98D0"/>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5B"/>
    <w:rsid w:val="00334A8A"/>
    <w:rsid w:val="00353CD3"/>
    <w:rsid w:val="007614AE"/>
    <w:rsid w:val="00DF475B"/>
    <w:rsid w:val="00E66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F7AD9"/>
  <w15:docId w15:val="{432C164A-9CEC-4F72-8CF9-1C4A748B0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In0/TWzMdkuhd/q95nK6zB2ekw==">AMUW2mWU+3+SBaoxhhVDzwvF7tnOuwGoLEhA6b8jVbxsSQlE0xNaeSuUuVdf2ndt1Ccs44mdxubNsAzQFxMMALRvLdfiKN05kabhinGAwBT9KJMk6xO9Q5EqTELPWata/ct1Hcvq4oeF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781</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Yeates, Rebecca (Commercial)</cp:lastModifiedBy>
  <cp:revision>3</cp:revision>
  <dcterms:created xsi:type="dcterms:W3CDTF">2021-09-27T20:21:00Z</dcterms:created>
  <dcterms:modified xsi:type="dcterms:W3CDTF">2022-07-01T10:32:00Z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2022-07-01T10:32:02Z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67309e9c-78e7-4464-a2bf-b6ad7700eb6a</vt:lpwstr>
  </property>
  <property fmtid="{D5CDD505-2E9C-101B-9397-08002B2CF9AE}" pid="9" name="MSIP_Label_f9af038e-07b4-4369-a678-c835687cb272_ContentBits">
    <vt:lpwstr>2</vt:lpwstr>
  </property>
</Properties>
</file>